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海南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工商职业学院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校级质量工程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项目、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教科研项目</w:t>
      </w:r>
    </w:p>
    <w:p>
      <w:pPr>
        <w:spacing w:before="156" w:beforeLines="50"/>
        <w:jc w:val="center"/>
        <w:rPr>
          <w:rFonts w:ascii="方正小标宋_GBK" w:eastAsia="方正小标宋_GBK"/>
          <w:b/>
          <w:bCs/>
          <w:sz w:val="72"/>
          <w:szCs w:val="72"/>
        </w:rPr>
      </w:pPr>
      <w:r>
        <w:rPr>
          <w:rFonts w:hint="eastAsia" w:ascii="方正小标宋_GBK" w:eastAsia="方正小标宋_GBK"/>
          <w:b/>
          <w:bCs/>
          <w:sz w:val="72"/>
          <w:szCs w:val="72"/>
        </w:rPr>
        <w:t>任  务  书</w:t>
      </w:r>
    </w:p>
    <w:p>
      <w:pPr>
        <w:rPr>
          <w:sz w:val="48"/>
        </w:rPr>
      </w:pPr>
    </w:p>
    <w:p>
      <w:pPr>
        <w:spacing w:line="900" w:lineRule="exact"/>
        <w:ind w:firstLine="960" w:firstLineChars="3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项目编号：</w:t>
      </w:r>
      <w:r>
        <w:rPr>
          <w:rFonts w:ascii="仿宋_GB2312" w:eastAsia="仿宋_GB2312"/>
          <w:sz w:val="32"/>
          <w:u w:val="single"/>
        </w:rPr>
        <w:t xml:space="preserve">                            </w:t>
      </w:r>
    </w:p>
    <w:p>
      <w:pPr>
        <w:spacing w:line="900" w:lineRule="exact"/>
        <w:ind w:left="2878" w:leftChars="456" w:hanging="1920" w:hangingChars="6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项目名称：</w:t>
      </w:r>
      <w:r>
        <w:rPr>
          <w:rFonts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</w:t>
      </w:r>
      <w:r>
        <w:rPr>
          <w:rFonts w:ascii="仿宋_GB2312" w:eastAsia="仿宋_GB2312"/>
          <w:sz w:val="32"/>
          <w:u w:val="single"/>
        </w:rPr>
        <w:t xml:space="preserve">   </w:t>
      </w:r>
    </w:p>
    <w:p>
      <w:pPr>
        <w:spacing w:line="900" w:lineRule="exact"/>
        <w:ind w:firstLine="960" w:firstLineChars="3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项目类别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2"/>
          <w:u w:val="single"/>
          <w:lang w:val="en-US" w:eastAsia="zh-CN"/>
        </w:rPr>
        <w:t>质量工程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□ </w:t>
      </w:r>
      <w:r>
        <w:rPr>
          <w:rFonts w:hint="eastAsia" w:ascii="仿宋_GB2312" w:eastAsia="仿宋_GB2312"/>
          <w:sz w:val="28"/>
          <w:szCs w:val="22"/>
          <w:u w:val="single"/>
          <w:lang w:val="en-US" w:eastAsia="zh-CN"/>
        </w:rPr>
        <w:t>教学改革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□ </w:t>
      </w:r>
      <w:r>
        <w:rPr>
          <w:rFonts w:hint="eastAsia" w:ascii="仿宋_GB2312" w:eastAsia="仿宋_GB2312"/>
          <w:sz w:val="28"/>
          <w:szCs w:val="22"/>
          <w:u w:val="single"/>
          <w:lang w:val="en-US" w:eastAsia="zh-CN"/>
        </w:rPr>
        <w:t>科学研究</w:t>
      </w:r>
      <w:r>
        <w:rPr>
          <w:rFonts w:hint="eastAsia" w:ascii="仿宋_GB2312" w:eastAsia="仿宋_GB2312"/>
          <w:sz w:val="28"/>
          <w:szCs w:val="22"/>
          <w:u w:val="single"/>
        </w:rPr>
        <w:t>□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900" w:lineRule="exact"/>
        <w:ind w:firstLine="960" w:firstLineChars="3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负 责 人：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</w:t>
      </w:r>
    </w:p>
    <w:p>
      <w:pPr>
        <w:spacing w:line="900" w:lineRule="exact"/>
        <w:ind w:firstLine="960" w:firstLineChars="3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ascii="仿宋_GB2312" w:eastAsia="仿宋_GB2312"/>
          <w:sz w:val="32"/>
          <w:u w:val="single"/>
        </w:rPr>
        <w:t xml:space="preserve">                            </w:t>
      </w:r>
    </w:p>
    <w:p>
      <w:pPr>
        <w:spacing w:line="900" w:lineRule="exact"/>
        <w:ind w:firstLine="960" w:firstLineChars="300"/>
        <w:rPr>
          <w:rFonts w:ascii="仿宋_GB2312" w:eastAsia="仿宋_GB2312"/>
          <w:sz w:val="32"/>
          <w:highlight w:val="none"/>
          <w:u w:val="single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院部名称</w:t>
      </w:r>
      <w:r>
        <w:rPr>
          <w:rFonts w:hint="eastAsia" w:ascii="仿宋_GB2312" w:eastAsia="仿宋_GB2312"/>
          <w:sz w:val="32"/>
          <w:highlight w:val="none"/>
        </w:rPr>
        <w:t>：</w:t>
      </w:r>
      <w:r>
        <w:rPr>
          <w:rFonts w:ascii="仿宋_GB2312" w:eastAsia="仿宋_GB2312"/>
          <w:sz w:val="32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ascii="仿宋_GB2312" w:eastAsia="仿宋_GB2312"/>
          <w:sz w:val="32"/>
          <w:highlight w:val="none"/>
          <w:u w:val="single"/>
        </w:rPr>
        <w:t xml:space="preserve">         </w:t>
      </w:r>
    </w:p>
    <w:p>
      <w:pPr>
        <w:spacing w:line="900" w:lineRule="exact"/>
        <w:ind w:firstLine="960" w:firstLineChars="300"/>
        <w:jc w:val="left"/>
        <w:rPr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起止年限：</w:t>
      </w:r>
      <w:r>
        <w:rPr>
          <w:rFonts w:ascii="仿宋_GB2312" w:eastAsia="仿宋_GB2312"/>
          <w:sz w:val="32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ascii="仿宋_GB2312" w:eastAsia="仿宋_GB2312"/>
          <w:sz w:val="32"/>
          <w:highlight w:val="none"/>
          <w:u w:val="single"/>
        </w:rPr>
        <w:t xml:space="preserve">         </w:t>
      </w:r>
    </w:p>
    <w:p>
      <w:pPr>
        <w:rPr>
          <w:sz w:val="32"/>
          <w:highlight w:val="none"/>
        </w:rPr>
      </w:pPr>
    </w:p>
    <w:p>
      <w:pPr>
        <w:rPr>
          <w:b/>
          <w:bCs/>
          <w:sz w:val="32"/>
          <w:highlight w:val="none"/>
        </w:rPr>
      </w:pPr>
    </w:p>
    <w:p>
      <w:pPr>
        <w:jc w:val="center"/>
        <w:rPr>
          <w:rFonts w:hint="eastAsia" w:ascii="方正小标宋_GBK" w:hAnsi="黑体" w:eastAsia="方正小标宋_GBK"/>
          <w:sz w:val="32"/>
          <w:highlight w:val="none"/>
        </w:rPr>
      </w:pPr>
      <w:r>
        <w:rPr>
          <w:rFonts w:hint="eastAsia" w:ascii="方正小标宋_GBK" w:hAnsi="黑体" w:eastAsia="方正小标宋_GBK"/>
          <w:sz w:val="32"/>
          <w:highlight w:val="none"/>
          <w:lang w:val="en-US" w:eastAsia="zh-CN"/>
        </w:rPr>
        <w:t xml:space="preserve">科研处 </w:t>
      </w:r>
      <w:r>
        <w:rPr>
          <w:rFonts w:hint="eastAsia" w:ascii="方正小标宋_GBK" w:hAnsi="黑体" w:eastAsia="方正小标宋_GBK"/>
          <w:sz w:val="32"/>
          <w:highlight w:val="none"/>
        </w:rPr>
        <w:t>制</w:t>
      </w:r>
    </w:p>
    <w:p>
      <w:pPr>
        <w:jc w:val="center"/>
        <w:rPr>
          <w:rFonts w:ascii="方正小标宋_GBK" w:hAnsi="黑体" w:eastAsia="方正小标宋_GBK"/>
          <w:sz w:val="32"/>
          <w:highlight w:val="none"/>
        </w:rPr>
        <w:sectPr>
          <w:pgSz w:w="11906" w:h="16838"/>
          <w:pgMar w:top="1814" w:right="1417" w:bottom="1440" w:left="1474" w:header="851" w:footer="116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方正小标宋_GBK" w:hAnsi="黑体" w:eastAsia="方正小标宋_GBK"/>
          <w:sz w:val="32"/>
          <w:highlight w:val="none"/>
        </w:rPr>
        <w:t>202</w:t>
      </w:r>
      <w:r>
        <w:rPr>
          <w:rFonts w:hint="eastAsia" w:ascii="方正小标宋_GBK" w:hAnsi="黑体" w:eastAsia="方正小标宋_GBK"/>
          <w:sz w:val="32"/>
          <w:highlight w:val="none"/>
          <w:lang w:val="en-US" w:eastAsia="zh-CN"/>
        </w:rPr>
        <w:t>3</w:t>
      </w:r>
      <w:r>
        <w:rPr>
          <w:rFonts w:hint="eastAsia" w:ascii="方正小标宋_GBK" w:hAnsi="黑体" w:eastAsia="方正小标宋_GBK"/>
          <w:sz w:val="32"/>
          <w:highlight w:val="none"/>
        </w:rPr>
        <w:t>年</w:t>
      </w:r>
      <w:r>
        <w:rPr>
          <w:rFonts w:hint="eastAsia" w:ascii="方正小标宋_GBK" w:hAnsi="黑体" w:eastAsia="方正小标宋_GBK"/>
          <w:sz w:val="32"/>
          <w:highlight w:val="none"/>
          <w:lang w:val="en-US" w:eastAsia="zh-CN"/>
        </w:rPr>
        <w:t>5</w:t>
      </w:r>
      <w:r>
        <w:rPr>
          <w:rFonts w:hint="eastAsia" w:ascii="方正小标宋_GBK" w:hAnsi="黑体" w:eastAsia="方正小标宋_GBK"/>
          <w:sz w:val="32"/>
          <w:highlight w:val="none"/>
        </w:rPr>
        <w:t>月</w:t>
      </w:r>
    </w:p>
    <w:p>
      <w:pPr>
        <w:rPr>
          <w:sz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说 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一、本任务书系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海南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工商职业学院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校级质量工程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、教科研项目立项的主要材料，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各院部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负责人应根据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海南工商职业学院校级项目立项文件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的要求，实事求是填写。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二、本任务书一式3份，项目负责人、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所在院部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科研处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各留存一份。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三、项目负责人及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各院部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应根据任务书中的相关内容开展研究活动，不得随意变更。有特殊情况需作变更的，由项目负责人填写《海南工商职业学院校级质量工程项目、教科研项目变更登记表》，经所在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学院（部）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同意，报请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科研处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审核同意后，方可继续开展工作。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、专著、论文、研究报告等研究成果必须在显著位置标注“海南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工商职业学院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资助项目”及“项目编号”（英译写法统一为“Project supported by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Hainan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Technology and Business College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，project number： ”），研究成果必须与项目内容相关，不相关或未标注的不计入该项目研究成果。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814" w:right="1417" w:bottom="1440" w:left="1474" w:header="851" w:footer="1162" w:gutter="0"/>
          <w:cols w:space="720" w:num="1"/>
          <w:docGrid w:type="lines" w:linePitch="312" w:charSpace="0"/>
        </w:sectPr>
      </w:pPr>
    </w:p>
    <w:p>
      <w:pPr>
        <w:rPr>
          <w:rFonts w:ascii="方正小标宋_GBK" w:eastAsia="方正小标宋_GBK"/>
          <w:b/>
          <w:sz w:val="24"/>
        </w:rPr>
      </w:pPr>
      <w:r>
        <w:rPr>
          <w:rFonts w:hint="eastAsia" w:ascii="方正小标宋_GBK" w:eastAsia="方正小标宋_GBK"/>
          <w:b/>
          <w:bCs/>
          <w:sz w:val="32"/>
        </w:rPr>
        <w:t>一、</w:t>
      </w:r>
      <w:r>
        <w:rPr>
          <w:rFonts w:hint="eastAsia" w:ascii="方正小标宋_GBK" w:eastAsia="方正小标宋_GBK"/>
          <w:b/>
          <w:sz w:val="28"/>
          <w:szCs w:val="28"/>
        </w:rPr>
        <w:t>主要研究内容</w:t>
      </w:r>
    </w:p>
    <w:tbl>
      <w:tblPr>
        <w:tblStyle w:val="4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2" w:hRule="atLeast"/>
        </w:trPr>
        <w:tc>
          <w:tcPr>
            <w:tcW w:w="9216" w:type="dxa"/>
          </w:tcPr>
          <w:p>
            <w:pPr>
              <w:spacing w:line="440" w:lineRule="exact"/>
              <w:ind w:firstLine="480" w:firstLineChars="200"/>
              <w:rPr>
                <w:rFonts w:ascii="宋体" w:hAnsi="宋体" w:cs="微软雅黑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outlineLvl w:val="0"/>
        <w:rPr>
          <w:rFonts w:ascii="方正小标宋_GBK" w:eastAsia="方正小标宋_GBK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二、项目的考核指标</w:t>
      </w:r>
    </w:p>
    <w:tbl>
      <w:tblPr>
        <w:tblStyle w:val="4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21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方正小标宋_GBK" w:eastAsia="方正小标宋_GBK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</w:rPr>
        <w:t>三、</w:t>
      </w:r>
      <w:r>
        <w:rPr>
          <w:rFonts w:hint="eastAsia" w:ascii="方正小标宋_GBK" w:hAnsi="宋体" w:eastAsia="方正小标宋_GBK"/>
          <w:b/>
        </w:rPr>
        <w:t xml:space="preserve"> </w:t>
      </w:r>
      <w:r>
        <w:rPr>
          <w:rFonts w:hint="eastAsia" w:ascii="方正小标宋_GBK" w:hAnsi="宋体" w:eastAsia="方正小标宋_GBK"/>
          <w:b/>
          <w:sz w:val="32"/>
        </w:rPr>
        <w:t>项目负责人承诺</w:t>
      </w:r>
    </w:p>
    <w:tbl>
      <w:tblPr>
        <w:tblStyle w:val="4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216" w:type="dxa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本人负责组织实施本项目，</w:t>
            </w:r>
            <w:r>
              <w:rPr>
                <w:rFonts w:hint="eastAsia"/>
                <w:sz w:val="24"/>
                <w:szCs w:val="28"/>
              </w:rPr>
              <w:t>严格执行海南工商职业学院校级质量工程项目、教科研项目立项文件</w:t>
            </w:r>
            <w:r>
              <w:rPr>
                <w:rFonts w:hint="eastAsia"/>
                <w:sz w:val="24"/>
                <w:szCs w:val="28"/>
                <w:lang w:eastAsia="zh-CN"/>
              </w:rPr>
              <w:t>的要求</w:t>
            </w:r>
            <w:r>
              <w:rPr>
                <w:rFonts w:hint="eastAsia"/>
                <w:bCs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  <w:szCs w:val="28"/>
              </w:rPr>
              <w:t>接受</w:t>
            </w:r>
            <w:r>
              <w:rPr>
                <w:rFonts w:hint="eastAsia"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sz w:val="24"/>
                <w:szCs w:val="28"/>
              </w:rPr>
              <w:t>校的中期检查和年度检查；</w:t>
            </w:r>
            <w:r>
              <w:rPr>
                <w:rFonts w:hint="eastAsia" w:ascii="宋体" w:hAnsi="宋体"/>
                <w:sz w:val="24"/>
              </w:rPr>
              <w:t>保证按时完成任务，如果达不到预期目标，本人愿意承担全部责任。</w:t>
            </w:r>
            <w:r>
              <w:rPr>
                <w:rFonts w:hint="eastAsia"/>
                <w:sz w:val="24"/>
                <w:szCs w:val="28"/>
              </w:rPr>
              <w:t>为保证</w:t>
            </w:r>
            <w:r>
              <w:rPr>
                <w:rFonts w:hint="eastAsia"/>
                <w:sz w:val="24"/>
              </w:rPr>
              <w:t>项目顺利完成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</w:rPr>
              <w:t>本人对以下考核指标做出承诺：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left="899" w:leftChars="228" w:hanging="420" w:hangingChars="175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主持承担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8"/>
              </w:rPr>
              <w:t>项目期间，按计划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保质保量</w:t>
            </w:r>
            <w:r>
              <w:rPr>
                <w:rFonts w:hint="eastAsia"/>
                <w:sz w:val="24"/>
                <w:szCs w:val="28"/>
              </w:rPr>
              <w:t>完成</w:t>
            </w:r>
            <w:r>
              <w:rPr>
                <w:rFonts w:hint="eastAsia"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sz w:val="24"/>
                <w:szCs w:val="28"/>
              </w:rPr>
              <w:t>校</w:t>
            </w:r>
            <w:r>
              <w:rPr>
                <w:rFonts w:hint="eastAsia"/>
                <w:sz w:val="24"/>
              </w:rPr>
              <w:t>核定的各项预期成果；</w:t>
            </w:r>
          </w:p>
          <w:p>
            <w:pPr>
              <w:ind w:left="1199" w:leftChars="228" w:hanging="720" w:hangingChars="30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28"/>
                <w:lang w:eastAsia="zh-CN"/>
              </w:rPr>
              <w:t>）项目</w:t>
            </w:r>
            <w:r>
              <w:rPr>
                <w:rFonts w:hint="eastAsia"/>
                <w:sz w:val="24"/>
                <w:szCs w:val="28"/>
              </w:rPr>
              <w:t>以论文形式结题的项目，其中</w:t>
            </w:r>
            <w:r>
              <w:rPr>
                <w:rFonts w:hint="eastAsia"/>
                <w:sz w:val="24"/>
                <w:szCs w:val="28"/>
                <w:lang w:eastAsia="zh-CN"/>
              </w:rPr>
              <w:t>一般项目争取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公开</w:t>
            </w:r>
            <w:r>
              <w:rPr>
                <w:rFonts w:hint="eastAsia"/>
                <w:sz w:val="24"/>
                <w:szCs w:val="28"/>
                <w:lang w:eastAsia="zh-CN"/>
              </w:rPr>
              <w:t>发表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篇论文</w:t>
            </w:r>
            <w:r>
              <w:rPr>
                <w:rFonts w:hint="eastAsia"/>
                <w:sz w:val="24"/>
                <w:szCs w:val="28"/>
                <w:lang w:eastAsia="zh-CN"/>
              </w:rPr>
              <w:t>；重点项目</w:t>
            </w:r>
            <w:r>
              <w:rPr>
                <w:rFonts w:hint="eastAsia"/>
                <w:sz w:val="24"/>
                <w:szCs w:val="28"/>
              </w:rPr>
              <w:t>至少有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篇论文；</w:t>
            </w:r>
          </w:p>
          <w:p>
            <w:pPr>
              <w:ind w:left="0" w:leftChars="0" w:firstLine="480" w:firstLineChars="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以研究报告形式结题的项目，其研究报告必须</w:t>
            </w:r>
            <w:r>
              <w:rPr>
                <w:rFonts w:hint="eastAsia"/>
                <w:sz w:val="24"/>
                <w:szCs w:val="28"/>
                <w:lang w:eastAsia="zh-CN"/>
              </w:rPr>
              <w:t>经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所在院部审核</w:t>
            </w:r>
            <w:r>
              <w:rPr>
                <w:rFonts w:hint="eastAsia"/>
                <w:sz w:val="24"/>
                <w:szCs w:val="28"/>
              </w:rPr>
              <w:t>认定；</w:t>
            </w:r>
          </w:p>
          <w:p>
            <w:pPr>
              <w:ind w:left="1139" w:leftChars="228" w:hanging="660" w:hangingChars="275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如果项目</w:t>
            </w:r>
            <w:r>
              <w:rPr>
                <w:rFonts w:hint="eastAsia"/>
                <w:sz w:val="24"/>
                <w:szCs w:val="28"/>
              </w:rPr>
              <w:t>中期检查、年度检查和结题验收</w:t>
            </w:r>
            <w:r>
              <w:rPr>
                <w:rFonts w:hint="eastAsia"/>
                <w:sz w:val="24"/>
              </w:rPr>
              <w:t>达不到考核指标要求，科研处将</w:t>
            </w:r>
            <w:r>
              <w:rPr>
                <w:rFonts w:hint="eastAsia"/>
                <w:sz w:val="24"/>
                <w:lang w:eastAsia="zh-CN"/>
              </w:rPr>
              <w:t>上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  <w:lang w:val="en-US" w:eastAsia="zh-CN"/>
              </w:rPr>
              <w:t>学校</w:t>
            </w:r>
            <w:r>
              <w:rPr>
                <w:rFonts w:hint="eastAsia"/>
                <w:sz w:val="24"/>
              </w:rPr>
              <w:t>，冻结本项目经费，项目终止</w:t>
            </w:r>
            <w:r>
              <w:rPr>
                <w:rFonts w:hint="eastAsia"/>
                <w:sz w:val="24"/>
                <w:szCs w:val="28"/>
              </w:rPr>
              <w:t>，本人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2年</w:t>
            </w:r>
            <w:r>
              <w:rPr>
                <w:rFonts w:hint="eastAsia" w:ascii="宋体" w:hAnsi="宋体"/>
                <w:sz w:val="24"/>
              </w:rPr>
              <w:t>内不能申报</w:t>
            </w:r>
            <w:r>
              <w:rPr>
                <w:rFonts w:hint="eastAsia"/>
                <w:sz w:val="24"/>
                <w:szCs w:val="28"/>
              </w:rPr>
              <w:t>校级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课题和省级项目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left="1139" w:leftChars="228" w:hanging="660" w:hangingChars="275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发表</w:t>
            </w:r>
            <w:r>
              <w:rPr>
                <w:rFonts w:hint="eastAsia"/>
                <w:sz w:val="24"/>
                <w:lang w:eastAsia="zh-CN"/>
              </w:rPr>
              <w:t>论文、出版著作等必须标注“海南</w:t>
            </w:r>
            <w:r>
              <w:rPr>
                <w:rFonts w:hint="eastAsia"/>
                <w:sz w:val="24"/>
                <w:lang w:val="en-US" w:eastAsia="zh-CN"/>
              </w:rPr>
              <w:t>工商职业学院</w:t>
            </w:r>
            <w:r>
              <w:rPr>
                <w:rFonts w:hint="eastAsia"/>
                <w:sz w:val="24"/>
                <w:lang w:eastAsia="zh-CN"/>
              </w:rPr>
              <w:t>资助项目（项目编号***）”</w:t>
            </w:r>
            <w:r>
              <w:rPr>
                <w:rFonts w:hint="eastAsia" w:ascii="宋体" w:hAnsi="宋体"/>
                <w:sz w:val="24"/>
              </w:rPr>
              <w:t>字样，如不标注就不作为本项目的成果。</w:t>
            </w:r>
            <w:bookmarkStart w:id="0" w:name="_GoBack"/>
            <w:bookmarkEnd w:id="0"/>
          </w:p>
          <w:p>
            <w:pPr>
              <w:spacing w:line="480" w:lineRule="auto"/>
              <w:ind w:firstLine="5760" w:firstLineChars="2400"/>
              <w:jc w:val="both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/>
                <w:sz w:val="24"/>
                <w:szCs w:val="28"/>
              </w:rPr>
              <w:t>项目负责人签字：</w:t>
            </w: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</w:t>
            </w:r>
          </w:p>
          <w:p>
            <w:pPr>
              <w:spacing w:line="480" w:lineRule="auto"/>
              <w:ind w:firstLine="7200" w:firstLineChars="3000"/>
              <w:jc w:val="both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月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日</w:t>
            </w:r>
          </w:p>
        </w:tc>
      </w:tr>
    </w:tbl>
    <w:tbl>
      <w:tblPr>
        <w:tblStyle w:val="4"/>
        <w:tblpPr w:leftFromText="180" w:rightFromText="180" w:vertAnchor="text" w:horzAnchor="page" w:tblpX="1211" w:tblpY="868"/>
        <w:tblOverlap w:val="never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70"/>
        <w:gridCol w:w="8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第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一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年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4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度</w:t>
            </w: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上半年</w:t>
            </w:r>
          </w:p>
        </w:tc>
        <w:tc>
          <w:tcPr>
            <w:tcW w:w="806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下半年</w:t>
            </w:r>
          </w:p>
        </w:tc>
        <w:tc>
          <w:tcPr>
            <w:tcW w:w="8062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第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二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年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4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度</w:t>
            </w: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上半年</w:t>
            </w:r>
          </w:p>
        </w:tc>
        <w:tc>
          <w:tcPr>
            <w:tcW w:w="8062" w:type="dxa"/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ind w:left="420" w:leftChars="200"/>
              <w:rPr>
                <w:rFonts w:ascii="仿宋_GB2312" w:eastAsia="仿宋_GB2312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下半年</w:t>
            </w:r>
          </w:p>
        </w:tc>
        <w:tc>
          <w:tcPr>
            <w:tcW w:w="8062" w:type="dxa"/>
            <w:vAlign w:val="center"/>
          </w:tcPr>
          <w:p>
            <w:pPr>
              <w:spacing w:line="360" w:lineRule="auto"/>
              <w:ind w:left="420" w:leftChars="200"/>
              <w:rPr>
                <w:rFonts w:ascii="仿宋_GB2312" w:eastAsia="仿宋_GB2312"/>
                <w:position w:val="6"/>
                <w:sz w:val="18"/>
                <w:szCs w:val="18"/>
              </w:rPr>
            </w:pPr>
          </w:p>
        </w:tc>
      </w:tr>
    </w:tbl>
    <w:p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方正小标宋_GBK" w:eastAsia="方正小标宋_GBK"/>
          <w:sz w:val="32"/>
        </w:rPr>
        <w:t>四、项目年度计划内容及考核目标</w:t>
      </w:r>
    </w:p>
    <w:p>
      <w:pPr>
        <w:outlineLvl w:val="0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五、项目承担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学院（部）</w:t>
      </w:r>
      <w:r>
        <w:rPr>
          <w:rFonts w:hint="eastAsia" w:ascii="方正小标宋_GBK" w:eastAsia="方正小标宋_GBK"/>
          <w:sz w:val="32"/>
          <w:szCs w:val="32"/>
        </w:rPr>
        <w:t>、合作单位任务分工、知识产权归属</w:t>
      </w:r>
    </w:p>
    <w:tbl>
      <w:tblPr>
        <w:tblStyle w:val="4"/>
        <w:tblW w:w="9210" w:type="dxa"/>
        <w:tblInd w:w="-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ascii="宋体" w:hAnsi="宋体"/>
                <w:position w:val="6"/>
                <w:sz w:val="24"/>
              </w:rPr>
            </w:pPr>
          </w:p>
        </w:tc>
      </w:tr>
    </w:tbl>
    <w:p>
      <w:pPr>
        <w:outlineLvl w:val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注意：若无特殊需要，请一律注明知识产权为海南工商职业学院所有。</w:t>
      </w:r>
    </w:p>
    <w:p>
      <w:pPr>
        <w:outlineLvl w:val="0"/>
        <w:rPr>
          <w:rFonts w:hint="eastAsia" w:ascii="楷体_GB2312" w:eastAsia="楷体_GB2312"/>
          <w:sz w:val="24"/>
          <w:szCs w:val="24"/>
        </w:rPr>
      </w:pPr>
    </w:p>
    <w:p>
      <w:pPr>
        <w:outlineLvl w:val="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六、参加人员及分工</w:t>
      </w:r>
    </w:p>
    <w:tbl>
      <w:tblPr>
        <w:tblStyle w:val="4"/>
        <w:tblW w:w="9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21"/>
        <w:gridCol w:w="931"/>
        <w:gridCol w:w="1127"/>
        <w:gridCol w:w="1162"/>
        <w:gridCol w:w="2125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序号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年龄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职称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专业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lang w:val="en-US" w:eastAsia="zh-CN"/>
              </w:rPr>
              <w:t>所在学院（部）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2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3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2125" w:type="dxa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743" w:type="dxa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4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5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2125" w:type="dxa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743" w:type="dxa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</w:tbl>
    <w:p>
      <w:pPr>
        <w:rPr>
          <w:rFonts w:ascii="方正小标宋_GBK" w:hAnsi="黑体" w:eastAsia="方正小标宋_GBK"/>
          <w:sz w:val="32"/>
        </w:rPr>
      </w:pPr>
    </w:p>
    <w:p>
      <w:pPr>
        <w:rPr>
          <w:rFonts w:ascii="方正小标宋_GBK" w:hAnsi="黑体" w:eastAsia="方正小标宋_GBK"/>
          <w:sz w:val="32"/>
        </w:rPr>
      </w:pPr>
    </w:p>
    <w:p>
      <w:pPr>
        <w:rPr>
          <w:rFonts w:ascii="方正小标宋_GBK" w:hAnsi="黑体" w:eastAsia="方正小标宋_GBK"/>
          <w:sz w:val="32"/>
        </w:rPr>
      </w:pPr>
    </w:p>
    <w:p>
      <w:pPr>
        <w:rPr>
          <w:rFonts w:ascii="方正小标宋_GBK" w:hAnsi="黑体" w:eastAsia="方正小标宋_GBK"/>
          <w:sz w:val="32"/>
        </w:rPr>
      </w:pPr>
    </w:p>
    <w:p>
      <w:pPr>
        <w:rPr>
          <w:rFonts w:ascii="方正小标宋_GBK" w:hAnsi="黑体" w:eastAsia="方正小标宋_GBK"/>
          <w:sz w:val="32"/>
        </w:rPr>
      </w:pPr>
      <w:r>
        <w:rPr>
          <w:rFonts w:hint="eastAsia" w:ascii="方正小标宋_GBK" w:hAnsi="黑体" w:eastAsia="方正小标宋_GBK"/>
          <w:sz w:val="32"/>
        </w:rPr>
        <w:t>七、项目的经费预算</w:t>
      </w:r>
      <w:r>
        <w:rPr>
          <w:rFonts w:hint="eastAsia" w:ascii="方正小标宋_GBK" w:hAnsi="黑体" w:eastAsia="方正小标宋_GBK"/>
          <w:sz w:val="28"/>
          <w:szCs w:val="28"/>
        </w:rPr>
        <w:t>（万元）</w:t>
      </w:r>
    </w:p>
    <w:tbl>
      <w:tblPr>
        <w:tblStyle w:val="4"/>
        <w:tblW w:w="90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773"/>
        <w:gridCol w:w="3297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position w:val="6"/>
                <w:sz w:val="28"/>
                <w:szCs w:val="28"/>
              </w:rPr>
              <w:t>经费投入预算</w:t>
            </w:r>
          </w:p>
        </w:tc>
        <w:tc>
          <w:tcPr>
            <w:tcW w:w="5368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position w:val="6"/>
                <w:sz w:val="28"/>
                <w:szCs w:val="28"/>
              </w:rPr>
              <w:t>经费支出预算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position w:val="6"/>
                <w:sz w:val="28"/>
                <w:szCs w:val="28"/>
              </w:rPr>
              <w:t>科目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position w:val="6"/>
                <w:sz w:val="28"/>
                <w:szCs w:val="28"/>
              </w:rPr>
              <w:t>预算数</w:t>
            </w: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position w:val="6"/>
                <w:sz w:val="28"/>
                <w:szCs w:val="28"/>
              </w:rPr>
              <w:t>科目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position w:val="6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拨款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default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（一）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规定范围内经费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default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自筹经费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default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1.设备费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其他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default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购置设备费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试制设备费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default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设备改造与租赁费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2.材料费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3.测试化验加工费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b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4.出版/文献/信息传播/知识产权事务费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default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（二）</w:t>
            </w: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val="en-US" w:eastAsia="zh-CN"/>
              </w:rPr>
              <w:t>其他费用</w:t>
            </w:r>
          </w:p>
        </w:tc>
        <w:tc>
          <w:tcPr>
            <w:tcW w:w="2071" w:type="dxa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合计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合计</w:t>
            </w:r>
          </w:p>
        </w:tc>
        <w:tc>
          <w:tcPr>
            <w:tcW w:w="2071" w:type="dxa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</w:p>
    <w:p>
      <w:pPr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highlight w:val="yellow"/>
          <w:lang w:val="en-US" w:eastAsia="zh-CN"/>
        </w:rPr>
        <w:t>特别注意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24"/>
          <w:szCs w:val="24"/>
          <w:lang w:val="en-US" w:eastAsia="zh-CN"/>
        </w:rPr>
        <w:t>请务必熟读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《海南工商职业学院关于校级质量工程项目经费使用与管理暂行规定     （修订）》（海工商教〔2023〕5号 ）中的各项要求，并严格遵照执行。</w:t>
      </w:r>
    </w:p>
    <w:p>
      <w:pPr>
        <w:numPr>
          <w:ilvl w:val="0"/>
          <w:numId w:val="1"/>
        </w:numPr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如确需发生文件规定范围以外的经费，请项目负责人提前进行流程签审批手续，经财务核实无误后，再将其统一填写入</w:t>
      </w:r>
      <w:r>
        <w:rPr>
          <w:rFonts w:hint="eastAsia" w:ascii="楷体_GB2312" w:eastAsia="楷体_GB2312"/>
          <w:b w:val="0"/>
          <w:bCs w:val="0"/>
          <w:sz w:val="24"/>
          <w:szCs w:val="24"/>
          <w:lang w:val="en-US" w:eastAsia="zh-CN"/>
        </w:rPr>
        <w:t>“（二）其他费用”中。</w:t>
      </w:r>
    </w:p>
    <w:p>
      <w:pPr>
        <w:numPr>
          <w:ilvl w:val="0"/>
          <w:numId w:val="1"/>
        </w:numPr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24"/>
          <w:szCs w:val="24"/>
          <w:lang w:val="en-US" w:eastAsia="zh-CN"/>
        </w:rPr>
        <w:t>未发生的经费可填写“0”，避免空白。</w:t>
      </w:r>
    </w:p>
    <w:p>
      <w:pPr>
        <w:numPr>
          <w:ilvl w:val="0"/>
          <w:numId w:val="0"/>
        </w:numPr>
        <w:rPr>
          <w:rFonts w:asci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方正小标宋_GBK" w:eastAsia="方正小标宋_GBK"/>
          <w:sz w:val="32"/>
          <w:szCs w:val="32"/>
        </w:rPr>
        <w:t>八、审核意见</w:t>
      </w:r>
    </w:p>
    <w:tbl>
      <w:tblPr>
        <w:tblStyle w:val="4"/>
        <w:tblW w:w="8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8800" w:type="dxa"/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楷体_GB2312" w:eastAsia="仿宋_GB2312" w:cs="楷体_GB2312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>（一）</w:t>
            </w: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  <w:lang w:val="en-US" w:eastAsia="zh-CN"/>
              </w:rPr>
              <w:t>所在学院（部）</w:t>
            </w: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atLeast"/>
        </w:trPr>
        <w:tc>
          <w:tcPr>
            <w:tcW w:w="8800" w:type="dxa"/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楷体_GB2312" w:eastAsia="仿宋_GB2312" w:cs="楷体_GB2312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>（二）</w:t>
            </w: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  <w:lang w:val="en-US" w:eastAsia="zh-CN"/>
              </w:rPr>
              <w:t>科研处</w:t>
            </w: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20" w:lineRule="exact"/>
              <w:ind w:firstLine="280" w:firstLineChars="100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800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楷体_GB2312" w:eastAsia="仿宋_GB2312" w:cs="楷体_GB2312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>（三）</w:t>
            </w: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  <w:lang w:val="en-US" w:eastAsia="zh-CN"/>
              </w:rPr>
              <w:t>学术委员会</w:t>
            </w: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>审核意见</w:t>
            </w:r>
          </w:p>
          <w:p>
            <w:pPr>
              <w:spacing w:line="600" w:lineRule="exact"/>
              <w:ind w:firstLine="181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napToGrid w:val="0"/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60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/>
    <w:sectPr>
      <w:footerReference r:id="rId4" w:type="default"/>
      <w:pgSz w:w="11906" w:h="16838"/>
      <w:pgMar w:top="1814" w:right="1417" w:bottom="1440" w:left="1474" w:header="851" w:footer="116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8A3D8"/>
    <w:multiLevelType w:val="singleLevel"/>
    <w:tmpl w:val="8A68A3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DJiM2RkMTk0MDYzMmM0OWI4NzhhN2JlNzUzNjkifQ=="/>
  </w:docVars>
  <w:rsids>
    <w:rsidRoot w:val="075836C6"/>
    <w:rsid w:val="025B6FF8"/>
    <w:rsid w:val="03DB240E"/>
    <w:rsid w:val="04E62470"/>
    <w:rsid w:val="075836C6"/>
    <w:rsid w:val="07EB71AA"/>
    <w:rsid w:val="08041F5E"/>
    <w:rsid w:val="082D1A65"/>
    <w:rsid w:val="0850164A"/>
    <w:rsid w:val="08524B0A"/>
    <w:rsid w:val="08A53318"/>
    <w:rsid w:val="0C5200FA"/>
    <w:rsid w:val="0C6A2581"/>
    <w:rsid w:val="0C917B0E"/>
    <w:rsid w:val="0EA224A6"/>
    <w:rsid w:val="0ED36DA8"/>
    <w:rsid w:val="0F334EAC"/>
    <w:rsid w:val="0F543075"/>
    <w:rsid w:val="11FA3388"/>
    <w:rsid w:val="130B6A56"/>
    <w:rsid w:val="144D04A7"/>
    <w:rsid w:val="14A75F77"/>
    <w:rsid w:val="157F39D7"/>
    <w:rsid w:val="162C6AF9"/>
    <w:rsid w:val="16412150"/>
    <w:rsid w:val="16BC1C2B"/>
    <w:rsid w:val="16E41182"/>
    <w:rsid w:val="174A3E1F"/>
    <w:rsid w:val="178725C8"/>
    <w:rsid w:val="18243F2C"/>
    <w:rsid w:val="1A22449B"/>
    <w:rsid w:val="1BE303CD"/>
    <w:rsid w:val="1D102CD1"/>
    <w:rsid w:val="1D1E3640"/>
    <w:rsid w:val="1F930A9A"/>
    <w:rsid w:val="227A3497"/>
    <w:rsid w:val="24BE3012"/>
    <w:rsid w:val="25202AC8"/>
    <w:rsid w:val="25B94C33"/>
    <w:rsid w:val="25C414D4"/>
    <w:rsid w:val="26A30712"/>
    <w:rsid w:val="26B94F7D"/>
    <w:rsid w:val="27AC7A9A"/>
    <w:rsid w:val="27C67DCB"/>
    <w:rsid w:val="27E90030"/>
    <w:rsid w:val="28237019"/>
    <w:rsid w:val="2B8C67CE"/>
    <w:rsid w:val="2C6C3207"/>
    <w:rsid w:val="2CC82C80"/>
    <w:rsid w:val="2E646C7D"/>
    <w:rsid w:val="2F5B602D"/>
    <w:rsid w:val="2FAE5AED"/>
    <w:rsid w:val="338552F2"/>
    <w:rsid w:val="34917B9D"/>
    <w:rsid w:val="352944D8"/>
    <w:rsid w:val="35CB0EF2"/>
    <w:rsid w:val="364F3443"/>
    <w:rsid w:val="36D772E4"/>
    <w:rsid w:val="38013379"/>
    <w:rsid w:val="38A24CCD"/>
    <w:rsid w:val="38DA5780"/>
    <w:rsid w:val="3AB71921"/>
    <w:rsid w:val="3BD47752"/>
    <w:rsid w:val="3C1C23A7"/>
    <w:rsid w:val="3D5D52E5"/>
    <w:rsid w:val="3D8175A7"/>
    <w:rsid w:val="3DBB72BE"/>
    <w:rsid w:val="3DC77948"/>
    <w:rsid w:val="3F3B7527"/>
    <w:rsid w:val="3F6902F3"/>
    <w:rsid w:val="400B13AA"/>
    <w:rsid w:val="403F4475"/>
    <w:rsid w:val="40A76B0D"/>
    <w:rsid w:val="42C3099F"/>
    <w:rsid w:val="43ED56FE"/>
    <w:rsid w:val="446B30A5"/>
    <w:rsid w:val="457E7A51"/>
    <w:rsid w:val="45B72688"/>
    <w:rsid w:val="4BBA6B91"/>
    <w:rsid w:val="4C8A18A8"/>
    <w:rsid w:val="4D2C295F"/>
    <w:rsid w:val="4D644F3F"/>
    <w:rsid w:val="4E710BC7"/>
    <w:rsid w:val="4F5B577E"/>
    <w:rsid w:val="4FDC241B"/>
    <w:rsid w:val="50F11EF6"/>
    <w:rsid w:val="546E04F2"/>
    <w:rsid w:val="56290384"/>
    <w:rsid w:val="567A473C"/>
    <w:rsid w:val="56BF65F2"/>
    <w:rsid w:val="572F3778"/>
    <w:rsid w:val="575E5E0B"/>
    <w:rsid w:val="57A45A16"/>
    <w:rsid w:val="59B711F5"/>
    <w:rsid w:val="5CEA0563"/>
    <w:rsid w:val="605424A1"/>
    <w:rsid w:val="61AE798F"/>
    <w:rsid w:val="65914159"/>
    <w:rsid w:val="68DD161E"/>
    <w:rsid w:val="69F22DFC"/>
    <w:rsid w:val="6B393020"/>
    <w:rsid w:val="6BE70AEC"/>
    <w:rsid w:val="6C1F7F19"/>
    <w:rsid w:val="6E851A78"/>
    <w:rsid w:val="6EDC414C"/>
    <w:rsid w:val="712B1898"/>
    <w:rsid w:val="740B3AE3"/>
    <w:rsid w:val="75A849CA"/>
    <w:rsid w:val="78DD54CF"/>
    <w:rsid w:val="791E7E8F"/>
    <w:rsid w:val="79B10EEE"/>
    <w:rsid w:val="7A923804"/>
    <w:rsid w:val="7AF320CB"/>
    <w:rsid w:val="7CED21F4"/>
    <w:rsid w:val="7E6124D2"/>
    <w:rsid w:val="7F9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1251</Words>
  <Characters>1318</Characters>
  <Lines>0</Lines>
  <Paragraphs>0</Paragraphs>
  <TotalTime>3</TotalTime>
  <ScaleCrop>false</ScaleCrop>
  <LinksUpToDate>false</LinksUpToDate>
  <CharactersWithSpaces>1858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2023-04-20T02:43:00Z</dcterms:created>
  <dc:creator>WPS_1672200402</dc:creator>
  <cp:lastModifiedBy>Administrator</cp:lastModifiedBy>
  <cp:lastPrinted>2023-05-18T03:10:00Z</cp:lastPrinted>
  <dcterms:modified xsi:type="dcterms:W3CDTF">2023-05-19T09:04:28Z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DB3B07FF000441C7B782D86FBB1CB325_11</vt:lpwstr>
  </property>
</Properties>
</file>